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37415F" w14:paraId="0867C755" w14:textId="77777777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1F4D3F2E" w14:textId="650B48E2"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7CF7EEEC" wp14:editId="381ADC5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49A5F090" w14:textId="77777777"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E0A9169" w14:textId="77777777"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67965D2"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23EE4F5F" w14:textId="6294D7C7" w:rsidR="00691C94" w:rsidRPr="00314630" w:rsidRDefault="00657BF9" w:rsidP="00464261">
            <w:pPr>
              <w:pStyle w:val="Docnumber"/>
            </w:pPr>
            <w:sdt>
              <w:sdtPr>
                <w:rPr>
                  <w:highlight w:val="yellow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91C94">
                  <w:rPr>
                    <w:highlight w:val="yellow"/>
                    <w:lang w:val="en-US"/>
                  </w:rPr>
                  <w:t>SG</w:t>
                </w:r>
                <w:r w:rsidR="00464261">
                  <w:rPr>
                    <w:highlight w:val="yellow"/>
                    <w:lang w:val="en-US"/>
                  </w:rPr>
                  <w:t>20</w:t>
                </w:r>
                <w:r w:rsidR="00691C94">
                  <w:rPr>
                    <w:highlight w:val="yellow"/>
                    <w:lang w:val="en-US"/>
                  </w:rPr>
                  <w:t>-C.n</w:t>
                </w:r>
              </w:sdtContent>
            </w:sdt>
          </w:p>
        </w:tc>
      </w:tr>
      <w:tr w:rsidR="00691C94" w:rsidRPr="0037415F" w14:paraId="69A404E2" w14:textId="77777777" w:rsidTr="009B75B3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56B6DD" w14:textId="2F81B887"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69B1EB7D" w14:textId="7C0E64A4" w:rsidR="00691C94" w:rsidRPr="00464261" w:rsidRDefault="00691C94" w:rsidP="00464261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464261">
                  <w:rPr>
                    <w:b/>
                    <w:bCs/>
                    <w:sz w:val="28"/>
                    <w:szCs w:val="28"/>
                    <w:lang w:val="en-US"/>
                  </w:rPr>
                  <w:t xml:space="preserve">STUDY GROUP </w:t>
                </w:r>
                <w:r w:rsidR="00464261" w:rsidRPr="00464261">
                  <w:rPr>
                    <w:b/>
                    <w:bCs/>
                    <w:sz w:val="28"/>
                    <w:szCs w:val="28"/>
                    <w:lang w:val="en-US"/>
                  </w:rPr>
                  <w:t>20</w:t>
                </w:r>
              </w:p>
            </w:tc>
          </w:sdtContent>
        </w:sdt>
      </w:tr>
      <w:tr w:rsidR="00691C94" w:rsidRPr="0037415F" w14:paraId="2A208DDE" w14:textId="77777777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545C3036" w14:textId="32E39F79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6FB266D9" w14:textId="470B58AE"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14:paraId="1AF38BFE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3DEF3B04" w14:textId="77777777"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DB7D93A" w14:textId="77BE147A" w:rsidR="00691C94" w:rsidRPr="0037415F" w:rsidRDefault="00F547C5" w:rsidP="00691C94">
                <w:r>
                  <w:t>Q3/20</w:t>
                </w:r>
              </w:p>
            </w:tc>
          </w:sdtContent>
        </w:sdt>
        <w:tc>
          <w:tcPr>
            <w:tcW w:w="4395" w:type="dxa"/>
            <w:gridSpan w:val="2"/>
          </w:tcPr>
          <w:p w14:paraId="31155891" w14:textId="3969AED0" w:rsidR="00691C94" w:rsidRPr="0037415F" w:rsidRDefault="00657BF9" w:rsidP="00691C94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547C5">
                  <w:t>Geneva</w:t>
                </w:r>
              </w:sdtContent>
            </w:sdt>
            <w:r w:rsidR="00691C94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547C5">
                  <w:t>4-15 September 2017</w:t>
                </w:r>
              </w:sdtContent>
            </w:sdt>
          </w:p>
        </w:tc>
      </w:tr>
      <w:bookmarkEnd w:id="2"/>
      <w:tr w:rsidR="00691C94" w:rsidRPr="00A4045F" w14:paraId="345A6F48" w14:textId="77777777" w:rsidTr="00BC1FAE">
        <w:trPr>
          <w:cantSplit/>
          <w:jc w:val="center"/>
        </w:trPr>
        <w:tc>
          <w:tcPr>
            <w:tcW w:w="9640" w:type="dxa"/>
            <w:gridSpan w:val="6"/>
          </w:tcPr>
          <w:p w14:paraId="0C4E5689" w14:textId="0D25FC50" w:rsidR="00691C94" w:rsidRPr="007E656A" w:rsidRDefault="00657BF9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14:paraId="36F226DD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C6BE8C3" w14:textId="77777777"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14:paraId="22CD3EE2" w14:textId="416D4360" w:rsidR="00691C94" w:rsidRDefault="00F547C5" w:rsidP="00691C94">
                <w:r>
                  <w:t>Nokia</w:t>
                </w:r>
              </w:p>
            </w:tc>
          </w:sdtContent>
        </w:sdt>
      </w:tr>
      <w:tr w:rsidR="00691C94" w:rsidRPr="0037415F" w14:paraId="0B1F3ADC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2C9C00F" w14:textId="77777777" w:rsidR="00691C94" w:rsidRPr="0037415F" w:rsidRDefault="00691C94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10D9B5C7" w14:textId="701E5808" w:rsidR="00691C94" w:rsidRPr="0037415F" w:rsidRDefault="00657BF9" w:rsidP="00691C94">
            <w:pPr>
              <w:rPr>
                <w:lang w:eastAsia="zh-CN"/>
              </w:rPr>
            </w:pPr>
            <w:sdt>
              <w:sdtPr>
                <w:rPr>
                  <w:lang w:eastAsia="zh-CN"/>
                </w:rPr>
                <w:alias w:val="Title"/>
                <w:tag w:val="Title"/>
                <w:id w:val="1877968201"/>
                <w:placeholder>
                  <w:docPart w:val="27CFC0B827BA48FC899AEADA08ADEB9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CF6D54" w:rsidRPr="00CF6D54">
                  <w:rPr>
                    <w:lang w:eastAsia="zh-CN"/>
                  </w:rPr>
                  <w:t>Proposal on a new Work Item on “oneM2M-</w:t>
                </w:r>
                <w:r w:rsidR="00CF6D54">
                  <w:rPr>
                    <w:lang w:eastAsia="zh-CN"/>
                  </w:rPr>
                  <w:t xml:space="preserve">TR </w:t>
                </w:r>
                <w:r w:rsidR="00CF6D54" w:rsidRPr="00CF6D54">
                  <w:rPr>
                    <w:lang w:eastAsia="zh-CN"/>
                  </w:rPr>
                  <w:t>0034 Developer Guide: CoAP binding and long polling for temperature monitoring”</w:t>
                </w:r>
              </w:sdtContent>
            </w:sdt>
          </w:p>
        </w:tc>
      </w:tr>
      <w:tr w:rsidR="00691C94" w:rsidRPr="0037415F" w14:paraId="3F7DB1A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4821D0CE" w14:textId="77777777" w:rsidR="00691C94" w:rsidRPr="0037415F" w:rsidRDefault="00691C9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rPr>
              <w:lang w:eastAsia="zh-CN"/>
            </w:rPr>
            <w:alias w:val="Purpose"/>
            <w:tag w:val="Purpose1"/>
            <w:id w:val="918285360"/>
            <w:placeholder>
              <w:docPart w:val="E2F33FAA543B4B2B946151A3AA6106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5454423B" w14:textId="702D17CF" w:rsidR="00691C94" w:rsidRPr="00B4174C" w:rsidRDefault="00F547C5" w:rsidP="00691C94">
                <w:pPr>
                  <w:rPr>
                    <w:lang w:eastAsia="zh-CN"/>
                  </w:rPr>
                </w:pPr>
                <w:r>
                  <w:rPr>
                    <w:lang w:eastAsia="zh-CN"/>
                  </w:rPr>
                  <w:t>Proposal</w:t>
                </w:r>
              </w:p>
            </w:tc>
          </w:sdtContent>
        </w:sdt>
      </w:tr>
      <w:tr w:rsidR="00F547C5" w:rsidRPr="0037415F" w14:paraId="54FDCF36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F547C5" w:rsidRPr="008F7104" w:rsidRDefault="00F547C5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2A7C7080" w:rsidR="00F547C5" w:rsidRDefault="00F547C5" w:rsidP="00F547C5">
            <w:r>
              <w:rPr>
                <w:lang w:eastAsia="zh-CN"/>
              </w:rPr>
              <w:t>Shane HE</w:t>
            </w:r>
            <w:r>
              <w:rPr>
                <w:lang w:eastAsia="zh-CN"/>
              </w:rPr>
              <w:br/>
            </w:r>
            <w:r w:rsidRPr="006D5A35">
              <w:rPr>
                <w:lang w:eastAsia="zh-CN"/>
              </w:rPr>
              <w:t xml:space="preserve">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7E9BF271" w:rsidR="00F547C5" w:rsidRDefault="00F547C5" w:rsidP="00F547C5">
            <w:r w:rsidRPr="006D5A35">
              <w:t>Tel:</w:t>
            </w:r>
            <w:r w:rsidRPr="006D5A35">
              <w:br/>
              <w:t>Ema</w:t>
            </w:r>
            <w:r w:rsidRPr="006D5A35">
              <w:rPr>
                <w:lang w:eastAsia="zh-CN"/>
              </w:rPr>
              <w:t xml:space="preserve">il: </w:t>
            </w:r>
            <w:hyperlink r:id="rId11" w:history="1">
              <w:r w:rsidRPr="006D5A35">
                <w:rPr>
                  <w:lang w:eastAsia="zh-CN"/>
                </w:rPr>
                <w:t>shane.he@nokia.com</w:t>
              </w:r>
            </w:hyperlink>
          </w:p>
        </w:tc>
      </w:tr>
    </w:tbl>
    <w:p w14:paraId="1AA96A45" w14:textId="77777777" w:rsidR="0089088E" w:rsidRDefault="0089088E" w:rsidP="0089088E">
      <w:bookmarkStart w:id="3" w:name="dtitle1" w:colFirst="1" w:colLast="1"/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89088E" w:rsidRPr="0037415F" w14:paraId="3B2E1AE1" w14:textId="77777777" w:rsidTr="00D57D7F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2" w:type="dxa"/>
          </w:tcPr>
          <w:p w14:paraId="75E3B1EF" w14:textId="2FB8C2B4" w:rsidR="0089088E" w:rsidRDefault="00657BF9" w:rsidP="00EB6775">
            <w:sdt>
              <w:sdtPr>
                <w:rPr>
                  <w:szCs w:val="20"/>
                  <w:lang w:eastAsia="zh-CN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B941A2" w:rsidRPr="00B941A2">
                  <w:rPr>
                    <w:szCs w:val="20"/>
                    <w:lang w:eastAsia="zh-CN"/>
                  </w:rPr>
                  <w:t>CoAP, oneM2M, Developer Guide</w:t>
                </w:r>
              </w:sdtContent>
            </w:sdt>
          </w:p>
        </w:tc>
      </w:tr>
      <w:tr w:rsidR="0089088E" w:rsidRPr="0037415F" w14:paraId="7D0F8B1C" w14:textId="77777777" w:rsidTr="00D57D7F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rPr>
              <w:szCs w:val="20"/>
              <w:lang w:eastAsia="zh-CN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BE3CBD5" w14:textId="1CC6A2D6" w:rsidR="0089088E" w:rsidRDefault="00B941A2" w:rsidP="00F547C5">
                <w:r w:rsidRPr="00B941A2">
                  <w:rPr>
                    <w:szCs w:val="20"/>
                    <w:lang w:eastAsia="zh-CN"/>
                  </w:rPr>
                  <w:t xml:space="preserve">This document proposed to study of a new work recommendation which provides </w:t>
                </w:r>
                <w:r w:rsidRPr="00594474">
                  <w:rPr>
                    <w:szCs w:val="20"/>
                    <w:lang w:eastAsia="zh-CN"/>
                  </w:rPr>
                  <w:t>a simple use case for guiding application developers to develop applications using functionalities provided by a oneM2M service platform.</w:t>
                </w:r>
                <w:r w:rsidRPr="00B941A2">
                  <w:rPr>
                    <w:szCs w:val="20"/>
                    <w:lang w:eastAsia="zh-CN"/>
                  </w:rPr>
                  <w:br/>
                  <w:t xml:space="preserve">The baseline is provided in </w:t>
                </w:r>
                <w:r>
                  <w:rPr>
                    <w:szCs w:val="20"/>
                    <w:lang w:eastAsia="zh-CN"/>
                  </w:rPr>
                  <w:t>contribution</w:t>
                </w:r>
                <w:r w:rsidRPr="00B941A2">
                  <w:rPr>
                    <w:szCs w:val="20"/>
                    <w:lang w:eastAsia="zh-CN"/>
                  </w:rPr>
                  <w:t xml:space="preserve"> XXX.</w:t>
                </w:r>
                <w:r w:rsidRPr="00B941A2">
                  <w:rPr>
                    <w:szCs w:val="20"/>
                    <w:lang w:eastAsia="zh-CN"/>
                  </w:rPr>
                  <w:br/>
                </w:r>
                <w:r w:rsidRPr="00B941A2">
                  <w:rPr>
                    <w:szCs w:val="20"/>
                    <w:lang w:eastAsia="zh-CN"/>
                  </w:rPr>
                  <w:br/>
                </w:r>
              </w:p>
            </w:tc>
          </w:sdtContent>
        </w:sdt>
      </w:tr>
      <w:bookmarkEnd w:id="3"/>
    </w:tbl>
    <w:p w14:paraId="58589E1E" w14:textId="7B2A27FA" w:rsidR="0089088E" w:rsidRDefault="0089088E" w:rsidP="0089088E"/>
    <w:p w14:paraId="652DA755" w14:textId="1FB8AB7D" w:rsidR="00F547C5" w:rsidRDefault="00F547C5">
      <w:pPr>
        <w:spacing w:before="0" w:after="160" w:line="259" w:lineRule="auto"/>
      </w:pPr>
      <w:r>
        <w:br w:type="page"/>
      </w:r>
    </w:p>
    <w:p w14:paraId="3E5514E1" w14:textId="77777777" w:rsidR="00F547C5" w:rsidRDefault="00F547C5" w:rsidP="00F547C5">
      <w:pPr>
        <w:pStyle w:val="Heading1Centered"/>
        <w:rPr>
          <w:lang w:val="en-US"/>
        </w:rPr>
      </w:pPr>
    </w:p>
    <w:p w14:paraId="610EBEB9" w14:textId="77777777" w:rsidR="00F547C5" w:rsidRDefault="00F547C5" w:rsidP="00F547C5">
      <w:pPr>
        <w:pStyle w:val="Heading1Centered"/>
      </w:pPr>
      <w:r>
        <w:rPr>
          <w:lang w:val="en-US"/>
        </w:rPr>
        <w:t>Annex 1</w:t>
      </w:r>
      <w:r w:rsidRPr="009465F6">
        <w:rPr>
          <w:lang w:val="en-US"/>
        </w:rPr>
        <w:br/>
      </w:r>
      <w:r>
        <w:t xml:space="preserve">A.1 justification for proposed draft new Recommendation </w:t>
      </w:r>
      <w:r>
        <w:rPr>
          <w:sz w:val="20"/>
          <w:lang w:val="fr-FR"/>
        </w:rPr>
        <w:t>Y.oneM2M.CT</w:t>
      </w:r>
    </w:p>
    <w:p w14:paraId="0DB7A7E3" w14:textId="77777777" w:rsidR="00F547C5" w:rsidRDefault="00F547C5" w:rsidP="00F547C5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F547C5" w:rsidRPr="00DA7624" w14:paraId="75F93496" w14:textId="77777777" w:rsidTr="009727E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9B0596C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6379A5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Q3/20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C3EA0FB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9B2A88F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September, 2017</w:t>
            </w:r>
          </w:p>
        </w:tc>
      </w:tr>
      <w:tr w:rsidR="00F547C5" w:rsidRPr="009465F6" w14:paraId="78ACC0E2" w14:textId="77777777" w:rsidTr="009727E4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358FF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25A2E3E" w14:textId="2DFE3A9A" w:rsidR="00F547C5" w:rsidRPr="00F46A5C" w:rsidRDefault="00CF6D54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fr-FR"/>
              </w:rPr>
            </w:pPr>
            <w:r w:rsidRPr="00CF6D54">
              <w:rPr>
                <w:sz w:val="20"/>
                <w:lang w:val="en-US"/>
              </w:rPr>
              <w:t>ITU-T Y.oneM2M.DG.CoAP</w:t>
            </w:r>
            <w:r w:rsidR="00F547C5" w:rsidRPr="00CF6D54">
              <w:rPr>
                <w:sz w:val="20"/>
                <w:lang w:val="en-US"/>
              </w:rPr>
              <w:t xml:space="preserve"> "</w:t>
            </w:r>
            <w:r w:rsidRPr="00CF6D54">
              <w:rPr>
                <w:sz w:val="20"/>
                <w:lang w:val="en-US"/>
              </w:rPr>
              <w:t>oneM2M-TR-0034 Developer Guide: CoAP binding and long polling for temperature monitoring</w:t>
            </w:r>
            <w:r w:rsidR="00F547C5" w:rsidRPr="0091622E">
              <w:rPr>
                <w:sz w:val="20"/>
                <w:lang w:val="en-US"/>
              </w:rPr>
              <w:t>"</w:t>
            </w:r>
          </w:p>
        </w:tc>
      </w:tr>
      <w:tr w:rsidR="00F547C5" w:rsidRPr="00DA7624" w14:paraId="6CC1ED0F" w14:textId="77777777" w:rsidTr="009727E4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6709F6E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9A10637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1786238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25CCA18" w14:textId="77777777" w:rsidR="00F547C5" w:rsidRPr="004E3F46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F547C5" w:rsidRPr="00DA7624" w14:paraId="64846334" w14:textId="77777777" w:rsidTr="009727E4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0397B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9A0638" w14:textId="77777777" w:rsidR="00F547C5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2" w:history="1">
              <w:r w:rsidRPr="00662828">
                <w:rPr>
                  <w:rStyle w:val="Hyperlink"/>
                  <w:sz w:val="20"/>
                </w:rPr>
                <w:t>shane.he@nokia.com</w:t>
              </w:r>
            </w:hyperlink>
          </w:p>
          <w:p w14:paraId="14CA8468" w14:textId="7B8B70F9" w:rsidR="00F547C5" w:rsidRPr="0091622E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84636BD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AEC9E6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F547C5" w:rsidRPr="00DA7624" w14:paraId="0CEE6E39" w14:textId="77777777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45DEBC66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F547C5" w:rsidRPr="00DA7624" w14:paraId="5A49F6A8" w14:textId="77777777" w:rsidTr="009727E4">
        <w:trPr>
          <w:trHeight w:val="697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2073A07" w14:textId="645CBB61" w:rsidR="00F547C5" w:rsidRPr="009727E4" w:rsidRDefault="00CF6D54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 w:rsidRPr="00CF6D54">
              <w:rPr>
                <w:sz w:val="20"/>
              </w:rPr>
              <w:t>This document proposed to study of a new work recommendation which provides a simple use case for guiding application developers to develop applications using functionalities provid</w:t>
            </w:r>
            <w:r>
              <w:rPr>
                <w:sz w:val="20"/>
              </w:rPr>
              <w:t>ed by a oneM2M service platform</w:t>
            </w:r>
            <w:r w:rsidR="00F547C5" w:rsidRPr="00CF6D54">
              <w:rPr>
                <w:sz w:val="20"/>
              </w:rPr>
              <w:t>.</w:t>
            </w:r>
          </w:p>
        </w:tc>
      </w:tr>
      <w:tr w:rsidR="00F547C5" w:rsidRPr="00DA7624" w14:paraId="29136856" w14:textId="77777777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62887C3F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F547C5" w:rsidRPr="00DA7624" w14:paraId="2AE8A657" w14:textId="77777777" w:rsidTr="009727E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89670D9" w14:textId="77777777" w:rsidR="00F547C5" w:rsidRPr="0033724E" w:rsidRDefault="00F547C5" w:rsidP="009727E4">
            <w:pPr>
              <w:widowControl w:val="0"/>
              <w:rPr>
                <w:sz w:val="18"/>
                <w:szCs w:val="20"/>
                <w:lang w:eastAsia="zh-CN"/>
              </w:rPr>
            </w:pPr>
            <w:r w:rsidRPr="0033724E">
              <w:rPr>
                <w:sz w:val="22"/>
                <w:lang w:eastAsia="zh-CN"/>
              </w:rPr>
              <w:t>Purpose:</w:t>
            </w:r>
          </w:p>
          <w:p w14:paraId="366D20DA" w14:textId="4E926DB2" w:rsidR="00CF6D54" w:rsidRPr="00CF6D54" w:rsidRDefault="00F547C5" w:rsidP="00CF6D54">
            <w:pPr>
              <w:spacing w:after="240"/>
              <w:rPr>
                <w:rFonts w:eastAsia="BatangChe"/>
                <w:sz w:val="20"/>
                <w:szCs w:val="20"/>
                <w:lang w:val="en-US"/>
              </w:rPr>
            </w:pPr>
            <w:r w:rsidRPr="00D36B92">
              <w:rPr>
                <w:rFonts w:eastAsia="BatangChe"/>
                <w:sz w:val="20"/>
                <w:szCs w:val="20"/>
                <w:lang w:val="en-US"/>
              </w:rPr>
              <w:t xml:space="preserve">The recommendation </w:t>
            </w:r>
            <w:r w:rsidRPr="00D36B92">
              <w:rPr>
                <w:sz w:val="20"/>
                <w:szCs w:val="20"/>
              </w:rPr>
              <w:t>prov</w:t>
            </w:r>
            <w:r w:rsidRPr="00CF6D54">
              <w:rPr>
                <w:rFonts w:eastAsia="BatangChe"/>
                <w:sz w:val="20"/>
                <w:szCs w:val="20"/>
                <w:lang w:val="en-US"/>
              </w:rPr>
              <w:t xml:space="preserve">ides </w:t>
            </w:r>
            <w:r w:rsidR="00CF6D54" w:rsidRPr="00CF6D54">
              <w:rPr>
                <w:rFonts w:eastAsia="BatangChe"/>
                <w:sz w:val="20"/>
                <w:szCs w:val="20"/>
                <w:lang w:val="en-US"/>
              </w:rPr>
              <w:t>a simple use case for guiding application developers to develop applications using functionalities provided by a oneM2M service platform</w:t>
            </w:r>
            <w:r w:rsidR="00CF6D54">
              <w:rPr>
                <w:rFonts w:eastAsia="BatangChe"/>
                <w:sz w:val="20"/>
                <w:szCs w:val="20"/>
                <w:lang w:val="en-US"/>
              </w:rPr>
              <w:t>, which is a part of oneM2M developer guidance series</w:t>
            </w:r>
            <w:r w:rsidR="00CF6D54" w:rsidRPr="00CF6D54">
              <w:rPr>
                <w:rFonts w:eastAsia="BatangChe"/>
                <w:sz w:val="20"/>
                <w:szCs w:val="20"/>
                <w:lang w:val="en-US"/>
              </w:rPr>
              <w:t>.</w:t>
            </w:r>
            <w:r w:rsidR="00CF6D54">
              <w:rPr>
                <w:rFonts w:eastAsia="BatangChe"/>
                <w:sz w:val="20"/>
                <w:szCs w:val="20"/>
                <w:lang w:val="en-US"/>
              </w:rPr>
              <w:t xml:space="preserve"> The scope of the recommendation includes: </w:t>
            </w:r>
          </w:p>
          <w:p w14:paraId="5EFBC807" w14:textId="71BFDAB5" w:rsidR="00CF6D54" w:rsidRPr="00CF6D54" w:rsidRDefault="00CF6D54" w:rsidP="00CF6D54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0" w:after="240"/>
              <w:textAlignment w:val="baseline"/>
              <w:rPr>
                <w:rFonts w:eastAsia="BatangChe"/>
                <w:sz w:val="20"/>
                <w:szCs w:val="20"/>
                <w:lang w:val="en-US"/>
              </w:rPr>
            </w:pPr>
            <w:r w:rsidRPr="00CF6D54">
              <w:rPr>
                <w:rFonts w:eastAsia="BatangChe"/>
                <w:sz w:val="20"/>
                <w:szCs w:val="20"/>
                <w:lang w:val="en-US"/>
              </w:rPr>
              <w:t>Objective of the use case,</w:t>
            </w:r>
            <w:bookmarkStart w:id="4" w:name="_GoBack"/>
            <w:bookmarkEnd w:id="4"/>
          </w:p>
          <w:p w14:paraId="7C3599EB" w14:textId="77777777" w:rsidR="00CF6D54" w:rsidRPr="00CF6D54" w:rsidRDefault="00CF6D54" w:rsidP="00CF6D54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eastAsia="BatangChe"/>
                <w:sz w:val="20"/>
                <w:szCs w:val="20"/>
                <w:lang w:val="en-US"/>
              </w:rPr>
            </w:pPr>
            <w:r w:rsidRPr="00CF6D54">
              <w:rPr>
                <w:rFonts w:eastAsia="BatangChe"/>
                <w:sz w:val="20"/>
                <w:szCs w:val="20"/>
                <w:lang w:val="en-US"/>
              </w:rPr>
              <w:t xml:space="preserve"> The architecture of the use case mapped into an oneM2M service platform,</w:t>
            </w:r>
          </w:p>
          <w:p w14:paraId="2F5EC35C" w14:textId="77777777" w:rsidR="00CF6D54" w:rsidRPr="00CF6D54" w:rsidRDefault="00CF6D54" w:rsidP="00CF6D54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eastAsia="BatangChe"/>
                <w:sz w:val="20"/>
                <w:szCs w:val="20"/>
                <w:lang w:val="en-US"/>
              </w:rPr>
            </w:pPr>
            <w:r w:rsidRPr="00CF6D54">
              <w:rPr>
                <w:rFonts w:eastAsia="BatangChe"/>
                <w:sz w:val="20"/>
                <w:szCs w:val="20"/>
                <w:lang w:val="en-US"/>
              </w:rPr>
              <w:t xml:space="preserve"> The execution</w:t>
            </w:r>
            <w:r w:rsidRPr="00CF6D54">
              <w:rPr>
                <w:rFonts w:eastAsia="BatangChe" w:hint="eastAsia"/>
                <w:sz w:val="20"/>
                <w:szCs w:val="20"/>
                <w:lang w:val="en-US"/>
              </w:rPr>
              <w:t xml:space="preserve"> p</w:t>
            </w:r>
            <w:r w:rsidRPr="00CF6D54">
              <w:rPr>
                <w:rFonts w:eastAsia="BatangChe"/>
                <w:sz w:val="20"/>
                <w:szCs w:val="20"/>
                <w:lang w:val="en-US"/>
              </w:rPr>
              <w:t>rocedures for implementation of the use case, and</w:t>
            </w:r>
          </w:p>
          <w:p w14:paraId="79AADCE1" w14:textId="653849BA" w:rsidR="00F547C5" w:rsidRPr="00CF6D54" w:rsidRDefault="00CF6D54" w:rsidP="009727E4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eastAsia="BatangChe"/>
                <w:sz w:val="20"/>
                <w:szCs w:val="20"/>
                <w:lang w:val="en-US"/>
              </w:rPr>
            </w:pPr>
            <w:r w:rsidRPr="00CF6D54">
              <w:rPr>
                <w:rFonts w:eastAsia="BatangChe"/>
                <w:sz w:val="20"/>
                <w:szCs w:val="20"/>
                <w:lang w:val="en-US"/>
              </w:rPr>
              <w:t xml:space="preserve">  Implementation details of the use case.</w:t>
            </w:r>
            <w:r>
              <w:rPr>
                <w:rFonts w:eastAsia="BatangChe"/>
                <w:sz w:val="20"/>
                <w:szCs w:val="20"/>
                <w:lang w:val="en-US"/>
              </w:rPr>
              <w:t xml:space="preserve"> </w:t>
            </w:r>
          </w:p>
        </w:tc>
      </w:tr>
      <w:tr w:rsidR="00F547C5" w:rsidRPr="00DA7624" w14:paraId="16254E79" w14:textId="77777777" w:rsidTr="009727E4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422229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F547C5" w:rsidRPr="00DA7624" w14:paraId="283F5977" w14:textId="77777777" w:rsidTr="009727E4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7B0" w14:textId="77777777" w:rsidR="00F547C5" w:rsidRPr="00F43B22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F547C5" w:rsidRPr="00DA7624" w14:paraId="44F222A1" w14:textId="77777777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57EB7F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F547C5" w:rsidRPr="00DA7624" w14:paraId="39229D72" w14:textId="77777777" w:rsidTr="009727E4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275CDF" w14:textId="77777777" w:rsidR="00F547C5" w:rsidRPr="00F43B22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 xml:space="preserve">, </w:t>
            </w:r>
          </w:p>
        </w:tc>
      </w:tr>
      <w:tr w:rsidR="00F547C5" w:rsidRPr="00DA7624" w14:paraId="720B385A" w14:textId="77777777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FEEE5C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F547C5" w:rsidRPr="00DA7624" w14:paraId="7E5A41EB" w14:textId="77777777" w:rsidTr="009727E4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37DDB7E" w14:textId="4CC5F232" w:rsidR="00F547C5" w:rsidRPr="004E3F46" w:rsidRDefault="00CF6D54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 w:rsidRPr="00CF6D54">
              <w:rPr>
                <w:sz w:val="20"/>
                <w:lang w:eastAsia="zh-CN"/>
              </w:rPr>
              <w:t xml:space="preserve">Nokia, KDDI, ZTE Corporation, </w:t>
            </w:r>
            <w:proofErr w:type="spellStart"/>
            <w:r w:rsidRPr="00CF6D54">
              <w:rPr>
                <w:sz w:val="20"/>
                <w:lang w:eastAsia="zh-CN"/>
              </w:rPr>
              <w:t>InterDigital</w:t>
            </w:r>
            <w:proofErr w:type="spellEnd"/>
            <w:r w:rsidRPr="00CF6D54">
              <w:rPr>
                <w:sz w:val="20"/>
                <w:lang w:eastAsia="zh-CN"/>
              </w:rPr>
              <w:t>, Huawei, NEC, Qualcomm, Hitachi, Fujitsu</w:t>
            </w:r>
          </w:p>
        </w:tc>
      </w:tr>
    </w:tbl>
    <w:p w14:paraId="679FC9B5" w14:textId="77777777" w:rsidR="00F547C5" w:rsidRDefault="00F547C5" w:rsidP="00F547C5"/>
    <w:p w14:paraId="780A0FF9" w14:textId="77777777" w:rsidR="00F547C5" w:rsidRPr="00E61A32" w:rsidRDefault="00F547C5" w:rsidP="00F547C5"/>
    <w:p w14:paraId="3513C0E3" w14:textId="77777777" w:rsidR="00F547C5" w:rsidRDefault="00F547C5" w:rsidP="00F547C5">
      <w:pPr>
        <w:jc w:val="center"/>
      </w:pPr>
      <w:r>
        <w:t>______________</w:t>
      </w:r>
    </w:p>
    <w:p w14:paraId="0A978D84" w14:textId="77777777" w:rsidR="00C42125" w:rsidRDefault="00C42125" w:rsidP="00DE3062"/>
    <w:p w14:paraId="198C0226" w14:textId="77777777" w:rsidR="00394DBF" w:rsidRDefault="00394DBF" w:rsidP="00394DBF">
      <w:pPr>
        <w:jc w:val="center"/>
      </w:pPr>
      <w:r>
        <w:t>_______________________</w:t>
      </w:r>
    </w:p>
    <w:p w14:paraId="2B3B28A6" w14:textId="77777777" w:rsidR="00794F4F" w:rsidRDefault="00794F4F" w:rsidP="0089088E"/>
    <w:sectPr w:rsidR="00794F4F" w:rsidSect="00C42125">
      <w:headerReference w:type="default" r:id="rId13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6FB0D6" w14:textId="77777777" w:rsidR="00657BF9" w:rsidRDefault="00657BF9" w:rsidP="00C42125">
      <w:pPr>
        <w:spacing w:before="0"/>
      </w:pPr>
      <w:r>
        <w:separator/>
      </w:r>
    </w:p>
  </w:endnote>
  <w:endnote w:type="continuationSeparator" w:id="0">
    <w:p w14:paraId="7DE929EF" w14:textId="77777777" w:rsidR="00657BF9" w:rsidRDefault="00657BF9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BC19DB" w14:textId="77777777" w:rsidR="00657BF9" w:rsidRDefault="00657BF9" w:rsidP="00C42125">
      <w:pPr>
        <w:spacing w:before="0"/>
      </w:pPr>
      <w:r>
        <w:separator/>
      </w:r>
    </w:p>
  </w:footnote>
  <w:footnote w:type="continuationSeparator" w:id="0">
    <w:p w14:paraId="1967D8A9" w14:textId="77777777" w:rsidR="00657BF9" w:rsidRDefault="00657BF9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1F8BE" w14:textId="3D98D668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33724E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0705A010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33724E">
      <w:rPr>
        <w:noProof/>
      </w:rPr>
      <w:t>SG20-C.n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99B3E4E"/>
    <w:multiLevelType w:val="hybridMultilevel"/>
    <w:tmpl w:val="EA7EA2F4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71DB"/>
    <w:rsid w:val="00023D9A"/>
    <w:rsid w:val="0002490E"/>
    <w:rsid w:val="00037538"/>
    <w:rsid w:val="00043D75"/>
    <w:rsid w:val="00057000"/>
    <w:rsid w:val="000640E0"/>
    <w:rsid w:val="000A5CA2"/>
    <w:rsid w:val="000B25B1"/>
    <w:rsid w:val="001251DA"/>
    <w:rsid w:val="00125432"/>
    <w:rsid w:val="00137F40"/>
    <w:rsid w:val="001871EC"/>
    <w:rsid w:val="001A670F"/>
    <w:rsid w:val="001C62B8"/>
    <w:rsid w:val="001E7B0E"/>
    <w:rsid w:val="001F141D"/>
    <w:rsid w:val="00200A06"/>
    <w:rsid w:val="00241832"/>
    <w:rsid w:val="00253DBE"/>
    <w:rsid w:val="002622FA"/>
    <w:rsid w:val="00263518"/>
    <w:rsid w:val="002759E7"/>
    <w:rsid w:val="00275ED1"/>
    <w:rsid w:val="00277326"/>
    <w:rsid w:val="002A49E0"/>
    <w:rsid w:val="002C015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36046"/>
    <w:rsid w:val="0033724E"/>
    <w:rsid w:val="00350492"/>
    <w:rsid w:val="0037422B"/>
    <w:rsid w:val="0038715D"/>
    <w:rsid w:val="00394DBF"/>
    <w:rsid w:val="003957A6"/>
    <w:rsid w:val="00395C05"/>
    <w:rsid w:val="003A43EF"/>
    <w:rsid w:val="003C7445"/>
    <w:rsid w:val="003D2CC8"/>
    <w:rsid w:val="003F2BED"/>
    <w:rsid w:val="00434690"/>
    <w:rsid w:val="00443878"/>
    <w:rsid w:val="00445E83"/>
    <w:rsid w:val="004539A8"/>
    <w:rsid w:val="00464261"/>
    <w:rsid w:val="004712CA"/>
    <w:rsid w:val="0047422E"/>
    <w:rsid w:val="0049674B"/>
    <w:rsid w:val="004C0673"/>
    <w:rsid w:val="004C4E4E"/>
    <w:rsid w:val="004F3816"/>
    <w:rsid w:val="00543D41"/>
    <w:rsid w:val="00552142"/>
    <w:rsid w:val="0055782F"/>
    <w:rsid w:val="00566EDA"/>
    <w:rsid w:val="00572654"/>
    <w:rsid w:val="00583CED"/>
    <w:rsid w:val="005B3023"/>
    <w:rsid w:val="005B5629"/>
    <w:rsid w:val="005C0300"/>
    <w:rsid w:val="005F4B6A"/>
    <w:rsid w:val="006010F3"/>
    <w:rsid w:val="00615A0A"/>
    <w:rsid w:val="006333D4"/>
    <w:rsid w:val="006369B2"/>
    <w:rsid w:val="00647525"/>
    <w:rsid w:val="006570B0"/>
    <w:rsid w:val="00657BF9"/>
    <w:rsid w:val="00691C94"/>
    <w:rsid w:val="0069210B"/>
    <w:rsid w:val="006A4055"/>
    <w:rsid w:val="006C5641"/>
    <w:rsid w:val="006D1089"/>
    <w:rsid w:val="006D1B86"/>
    <w:rsid w:val="006D7355"/>
    <w:rsid w:val="006F2ACE"/>
    <w:rsid w:val="00715CA6"/>
    <w:rsid w:val="00731135"/>
    <w:rsid w:val="007324AF"/>
    <w:rsid w:val="007409B4"/>
    <w:rsid w:val="00741974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6474"/>
    <w:rsid w:val="007C7122"/>
    <w:rsid w:val="007D3F11"/>
    <w:rsid w:val="007E53E4"/>
    <w:rsid w:val="007E656A"/>
    <w:rsid w:val="007F664D"/>
    <w:rsid w:val="008128CE"/>
    <w:rsid w:val="00841217"/>
    <w:rsid w:val="00842137"/>
    <w:rsid w:val="0089088E"/>
    <w:rsid w:val="00892297"/>
    <w:rsid w:val="008A047B"/>
    <w:rsid w:val="008B6F4A"/>
    <w:rsid w:val="008E0172"/>
    <w:rsid w:val="00914912"/>
    <w:rsid w:val="009406B5"/>
    <w:rsid w:val="00946166"/>
    <w:rsid w:val="00983164"/>
    <w:rsid w:val="009972EF"/>
    <w:rsid w:val="009B75B3"/>
    <w:rsid w:val="009C3160"/>
    <w:rsid w:val="009E766E"/>
    <w:rsid w:val="009F1960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B0B51"/>
    <w:rsid w:val="00AB7B0F"/>
    <w:rsid w:val="00B05821"/>
    <w:rsid w:val="00B26C28"/>
    <w:rsid w:val="00B4174C"/>
    <w:rsid w:val="00B453F5"/>
    <w:rsid w:val="00B61624"/>
    <w:rsid w:val="00B718A5"/>
    <w:rsid w:val="00B941A2"/>
    <w:rsid w:val="00BC1FAE"/>
    <w:rsid w:val="00BC62E2"/>
    <w:rsid w:val="00BE47C8"/>
    <w:rsid w:val="00C42125"/>
    <w:rsid w:val="00C4459E"/>
    <w:rsid w:val="00C62814"/>
    <w:rsid w:val="00C74937"/>
    <w:rsid w:val="00CF6D54"/>
    <w:rsid w:val="00D57D7F"/>
    <w:rsid w:val="00D73137"/>
    <w:rsid w:val="00D95454"/>
    <w:rsid w:val="00DB1307"/>
    <w:rsid w:val="00DD50DE"/>
    <w:rsid w:val="00DE3062"/>
    <w:rsid w:val="00E204DD"/>
    <w:rsid w:val="00E2145E"/>
    <w:rsid w:val="00E353EC"/>
    <w:rsid w:val="00E53C24"/>
    <w:rsid w:val="00E625BC"/>
    <w:rsid w:val="00EB444D"/>
    <w:rsid w:val="00F02294"/>
    <w:rsid w:val="00F25254"/>
    <w:rsid w:val="00F35F57"/>
    <w:rsid w:val="00F50467"/>
    <w:rsid w:val="00F547C5"/>
    <w:rsid w:val="00F562A0"/>
    <w:rsid w:val="00FA2177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宋体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宋体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customStyle="1" w:styleId="Heading1Centered">
    <w:name w:val="Heading 1 Centered"/>
    <w:basedOn w:val="Heading1"/>
    <w:rsid w:val="00F547C5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ane.he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27CFC0B827BA48FC899AEADA08AD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17FB6-0A09-4AB0-BCCB-BA93634655EA}"/>
      </w:docPartPr>
      <w:docPartBody>
        <w:p w:rsidR="008A3D52" w:rsidRDefault="003E3757" w:rsidP="003E3757">
          <w:pPr>
            <w:pStyle w:val="27CFC0B827BA48FC899AEADA08ADEB96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E2F33FAA543B4B2B946151A3AA610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4989-7539-4FC1-A99F-8DCFC10F4D24}"/>
      </w:docPartPr>
      <w:docPartBody>
        <w:p w:rsidR="008A3D52" w:rsidRDefault="003E3757" w:rsidP="003E3757">
          <w:pPr>
            <w:pStyle w:val="E2F33FAA543B4B2B946151A3AA61067A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微软雅黑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等线 Light"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37F0A"/>
    <w:rsid w:val="000A36B3"/>
    <w:rsid w:val="00256D54"/>
    <w:rsid w:val="00325869"/>
    <w:rsid w:val="0036069A"/>
    <w:rsid w:val="003A2BA4"/>
    <w:rsid w:val="003E3757"/>
    <w:rsid w:val="003F520B"/>
    <w:rsid w:val="00400FFE"/>
    <w:rsid w:val="00403A9C"/>
    <w:rsid w:val="00597798"/>
    <w:rsid w:val="005B38F3"/>
    <w:rsid w:val="005B40DC"/>
    <w:rsid w:val="005E3104"/>
    <w:rsid w:val="00602DFB"/>
    <w:rsid w:val="00603D83"/>
    <w:rsid w:val="006431B1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A33DD7"/>
    <w:rsid w:val="00A3586C"/>
    <w:rsid w:val="00AC7F00"/>
    <w:rsid w:val="00AF3CAC"/>
    <w:rsid w:val="00C537FF"/>
    <w:rsid w:val="00C7519D"/>
    <w:rsid w:val="00CC4775"/>
    <w:rsid w:val="00D40096"/>
    <w:rsid w:val="00E02C8E"/>
    <w:rsid w:val="00E24248"/>
    <w:rsid w:val="00F950F1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375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 2017</When>
    <Meeting xmlns="3f6fad35-1f81-480e-a4e5-6e5474dcfb96" xsi:nil="true"/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Proposal</Purpose1>
    <Abstract xmlns="3f6fad35-1f81-480e-a4e5-6e5474dcfb96">This document proposed to study of a new work recommendation which provides a simple use case for guiding application developers to develop applications using functionalities provided by a oneM2M service platform.
The baseline is provided in contribution XXX.
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Q3/20</QuestionText>
    <DocTypeText xmlns="3f6fad35-1f81-480e-a4e5-6e5474dcfb96">CONTRIBUTION</DocTypeText>
    <CategoryDescription xmlns="http://schemas.microsoft.com/sharepoint.v3" xsi:nil="true"/>
    <ShortName xmlns="3f6fad35-1f81-480e-a4e5-6e5474dcfb96">SG20-C.n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Nokia</DocumentSource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23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 on a new Work Item on “oneM2M-TS 0011 Common Terminology”</vt:lpstr>
    </vt:vector>
  </TitlesOfParts>
  <Company>ITU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 “oneM2M-TR 0034 Developer Guide: CoAP binding and long polling for temperature monitoring”</dc:title>
  <dc:subject/>
  <dc:creator>Guy, Florence</dc:creator>
  <cp:keywords>CoAP, oneM2M, Developer Guide</cp:keywords>
  <dc:description/>
  <cp:lastModifiedBy>He, Shane (NSB - CN/Beijing)</cp:lastModifiedBy>
  <cp:revision>7</cp:revision>
  <cp:lastPrinted>2017-02-22T09:55:00Z</cp:lastPrinted>
  <dcterms:created xsi:type="dcterms:W3CDTF">2017-08-01T08:27:00Z</dcterms:created>
  <dcterms:modified xsi:type="dcterms:W3CDTF">2017-08-14T08:25:00Z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</Properties>
</file>